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CD" w:rsidRPr="00987FCD" w:rsidRDefault="00987FCD" w:rsidP="00987FCD">
      <w:pPr>
        <w:spacing w:after="160" w:line="360" w:lineRule="auto"/>
        <w:ind w:left="-850" w:right="-1440"/>
        <w:jc w:val="center"/>
        <w:rPr>
          <w:b/>
          <w:color w:val="70AD47" w:themeColor="accent6"/>
          <w:sz w:val="24"/>
          <w:szCs w:val="24"/>
        </w:rPr>
      </w:pPr>
      <w:r w:rsidRPr="00987FCD">
        <w:rPr>
          <w:b/>
          <w:color w:val="70AD47" w:themeColor="accent6"/>
          <w:sz w:val="24"/>
          <w:szCs w:val="24"/>
        </w:rPr>
        <w:t>ACTIVIDADES. VARIEDADES</w:t>
      </w:r>
    </w:p>
    <w:p w:rsidR="00987FCD" w:rsidRPr="00987FCD" w:rsidRDefault="00987FCD" w:rsidP="00987FCD">
      <w:pPr>
        <w:spacing w:after="160" w:line="360" w:lineRule="auto"/>
        <w:ind w:right="-40"/>
        <w:jc w:val="both"/>
        <w:rPr>
          <w:b/>
          <w:color w:val="70AD47" w:themeColor="accent6"/>
          <w:sz w:val="24"/>
          <w:szCs w:val="24"/>
        </w:rPr>
      </w:pPr>
      <w:r w:rsidRPr="00987FCD">
        <w:rPr>
          <w:b/>
          <w:color w:val="70AD47" w:themeColor="accent6"/>
          <w:sz w:val="24"/>
          <w:szCs w:val="24"/>
        </w:rPr>
        <w:t xml:space="preserve">Actividad 1. </w:t>
      </w:r>
      <w:r w:rsidRPr="00987FCD">
        <w:rPr>
          <w:color w:val="000000"/>
          <w:sz w:val="24"/>
          <w:szCs w:val="24"/>
        </w:rPr>
        <w:t>Lee estas situaciones problemáticas e identifica el origen del conflicto de carácter léxico a partir de un diccionario.</w:t>
      </w:r>
    </w:p>
    <w:p w:rsidR="00987FCD" w:rsidRPr="00987FCD" w:rsidRDefault="00987FCD" w:rsidP="00987FCD">
      <w:pPr>
        <w:pStyle w:val="NormalWeb"/>
        <w:spacing w:before="0" w:beforeAutospacing="0" w:after="0" w:afterAutospacing="0" w:line="360" w:lineRule="auto"/>
        <w:ind w:right="140"/>
        <w:jc w:val="both"/>
      </w:pPr>
      <w:r w:rsidRPr="00987FCD">
        <w:rPr>
          <w:rFonts w:ascii="Arial" w:hAnsi="Arial" w:cs="Arial"/>
          <w:color w:val="000000"/>
        </w:rPr>
        <w:t>a)    Una mujer española dice a un padre canario que está paseando con su hija: “¡Ay, qué cuca!”</w:t>
      </w:r>
    </w:p>
    <w:p w:rsidR="00987FCD" w:rsidRPr="00987FCD" w:rsidRDefault="00987FCD" w:rsidP="00987FCD">
      <w:pPr>
        <w:pStyle w:val="NormalWeb"/>
        <w:spacing w:before="0" w:beforeAutospacing="0" w:after="0" w:afterAutospacing="0" w:line="360" w:lineRule="auto"/>
        <w:ind w:right="140"/>
        <w:jc w:val="both"/>
      </w:pPr>
      <w:r w:rsidRPr="00987FCD">
        <w:rPr>
          <w:rFonts w:ascii="Arial" w:hAnsi="Arial" w:cs="Arial"/>
          <w:color w:val="000000"/>
        </w:rPr>
        <w:t>b)    Una mujer madrileña sufre un mareo y pide a un boliviano que la coja.</w:t>
      </w:r>
    </w:p>
    <w:p w:rsidR="00987FCD" w:rsidRPr="00987FCD" w:rsidRDefault="00987FCD" w:rsidP="00987FCD">
      <w:pPr>
        <w:pStyle w:val="NormalWeb"/>
        <w:spacing w:before="0" w:beforeAutospacing="0" w:after="0" w:afterAutospacing="0" w:line="360" w:lineRule="auto"/>
        <w:ind w:right="140"/>
        <w:jc w:val="both"/>
      </w:pPr>
      <w:r w:rsidRPr="00987FCD">
        <w:rPr>
          <w:rFonts w:ascii="Arial" w:hAnsi="Arial" w:cs="Arial"/>
          <w:color w:val="000000"/>
        </w:rPr>
        <w:t>c)    Un dentista argentino establece su clínica en Toledo. Tras una cita con una niña pequeña toledana, le dice a la madre de la paciente: “¡Qué bien se ha portado la polla!”</w:t>
      </w:r>
    </w:p>
    <w:p w:rsidR="00987FCD" w:rsidRPr="00987FCD" w:rsidRDefault="00987FCD" w:rsidP="00987FCD">
      <w:pPr>
        <w:pStyle w:val="NormalWeb"/>
        <w:spacing w:before="0" w:beforeAutospacing="0" w:after="0" w:afterAutospacing="0" w:line="360" w:lineRule="auto"/>
        <w:ind w:right="140"/>
        <w:jc w:val="both"/>
      </w:pPr>
      <w:r w:rsidRPr="00987FCD">
        <w:rPr>
          <w:rFonts w:ascii="Arial" w:hAnsi="Arial" w:cs="Arial"/>
          <w:color w:val="000000"/>
        </w:rPr>
        <w:t>d)    La jefa, de procedencia peruana, de una empresa con sede en Segovia le dice a su empleado: “Si no trabajas bien, te daré un café”.</w:t>
      </w:r>
    </w:p>
    <w:p w:rsidR="00987FCD" w:rsidRPr="00987FCD" w:rsidRDefault="00987FCD" w:rsidP="00987FCD">
      <w:pPr>
        <w:pStyle w:val="NormalWeb"/>
        <w:spacing w:before="0" w:beforeAutospacing="0" w:after="0" w:afterAutospacing="0" w:line="360" w:lineRule="auto"/>
        <w:ind w:right="140"/>
        <w:jc w:val="both"/>
      </w:pPr>
      <w:r w:rsidRPr="00987FCD">
        <w:rPr>
          <w:rFonts w:ascii="Arial" w:hAnsi="Arial" w:cs="Arial"/>
          <w:color w:val="000000"/>
        </w:rPr>
        <w:t>e)   Una chica española le dice a su amigo cubano: “El otro día empaté con Paco en el partido de tenis”.</w:t>
      </w:r>
    </w:p>
    <w:p w:rsidR="00987FCD" w:rsidRDefault="00987FCD" w:rsidP="00987FCD">
      <w:pPr>
        <w:pStyle w:val="NormalWeb"/>
        <w:spacing w:before="0" w:beforeAutospacing="0" w:after="0" w:afterAutospacing="0" w:line="360" w:lineRule="auto"/>
        <w:ind w:right="140"/>
        <w:jc w:val="both"/>
        <w:rPr>
          <w:rFonts w:ascii="Arial" w:hAnsi="Arial" w:cs="Arial"/>
          <w:color w:val="000000"/>
        </w:rPr>
      </w:pPr>
      <w:r w:rsidRPr="00987FCD">
        <w:rPr>
          <w:rFonts w:ascii="Arial" w:hAnsi="Arial" w:cs="Arial"/>
          <w:color w:val="000000"/>
        </w:rPr>
        <w:t>f)    Un hombre colombiano acude a una cafetería de Alcalá de Henares y pide: “Sírveme un tinto, por favor”. Este se extraña cuando el camarero, que es español, le pregunta si quiere un Rioja o un Ribera del Duero.</w:t>
      </w:r>
    </w:p>
    <w:p w:rsidR="00987FCD" w:rsidRDefault="00987FCD" w:rsidP="00987FCD">
      <w:pPr>
        <w:pStyle w:val="NormalWeb"/>
        <w:spacing w:before="0" w:beforeAutospacing="0" w:after="0" w:afterAutospacing="0" w:line="360" w:lineRule="auto"/>
        <w:ind w:right="140"/>
        <w:jc w:val="both"/>
        <w:rPr>
          <w:rFonts w:ascii="Arial" w:hAnsi="Arial" w:cs="Arial"/>
          <w:color w:val="000000"/>
        </w:rPr>
      </w:pPr>
    </w:p>
    <w:p w:rsidR="00987FCD" w:rsidRDefault="00987FCD" w:rsidP="00987FCD">
      <w:pPr>
        <w:pStyle w:val="NormalWeb"/>
        <w:spacing w:before="0" w:beforeAutospacing="0" w:after="0" w:afterAutospacing="0" w:line="360" w:lineRule="auto"/>
        <w:ind w:right="1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70AD47" w:themeColor="accent6"/>
        </w:rPr>
        <w:t xml:space="preserve">Actividad 2. </w:t>
      </w:r>
      <w:r w:rsidRPr="00987FCD">
        <w:rPr>
          <w:rFonts w:ascii="Arial" w:hAnsi="Arial" w:cs="Arial"/>
          <w:color w:val="000000"/>
        </w:rPr>
        <w:t>Busca palabras que pertenezcan a cada uno de los siguientes campos semánticos y, una vez identificadas, responde a las siguientes cuestiones.</w:t>
      </w:r>
    </w:p>
    <w:p w:rsidR="00987FCD" w:rsidRDefault="00987FCD" w:rsidP="00987FC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140"/>
        <w:jc w:val="both"/>
        <w:rPr>
          <w:rFonts w:ascii="Arial" w:hAnsi="Arial" w:cs="Arial"/>
          <w:color w:val="000000"/>
        </w:rPr>
      </w:pPr>
      <w:r w:rsidRPr="00987FCD">
        <w:rPr>
          <w:rFonts w:ascii="Arial" w:hAnsi="Arial" w:cs="Arial"/>
          <w:color w:val="000000"/>
        </w:rPr>
        <w:t>Campo semántico de la belleza.</w:t>
      </w:r>
    </w:p>
    <w:p w:rsidR="00987FCD" w:rsidRDefault="00987FCD" w:rsidP="00987FC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140"/>
        <w:jc w:val="both"/>
        <w:rPr>
          <w:rFonts w:ascii="Arial" w:hAnsi="Arial" w:cs="Arial"/>
          <w:color w:val="000000"/>
        </w:rPr>
      </w:pPr>
      <w:r w:rsidRPr="00987FCD">
        <w:rPr>
          <w:rFonts w:ascii="Arial" w:hAnsi="Arial" w:cs="Arial"/>
          <w:color w:val="000000"/>
        </w:rPr>
        <w:t>Campo semántico del dolor</w:t>
      </w:r>
    </w:p>
    <w:p w:rsidR="00987FCD" w:rsidRPr="00987FCD" w:rsidRDefault="00987FCD" w:rsidP="00987FC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140"/>
        <w:jc w:val="both"/>
        <w:rPr>
          <w:rFonts w:ascii="Arial" w:hAnsi="Arial" w:cs="Arial"/>
          <w:color w:val="000000"/>
        </w:rPr>
      </w:pPr>
      <w:r w:rsidRPr="00987FCD">
        <w:rPr>
          <w:rFonts w:ascii="Arial" w:hAnsi="Arial" w:cs="Arial"/>
          <w:color w:val="000000"/>
        </w:rPr>
        <w:t>Campo semántico del amor</w:t>
      </w:r>
    </w:p>
    <w:p w:rsidR="00987FCD" w:rsidRDefault="00987FCD" w:rsidP="00987FCD">
      <w:pPr>
        <w:spacing w:before="240"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  <w:r w:rsidRPr="00987FCD">
        <w:rPr>
          <w:rFonts w:eastAsia="Times New Roman"/>
          <w:color w:val="000000"/>
          <w:sz w:val="24"/>
          <w:szCs w:val="24"/>
          <w:lang w:val="es-ES"/>
        </w:rPr>
        <w:t>Este ejemplo del campo semántico de la alegría puede ayudarte para realizar la selección de términos:</w:t>
      </w:r>
    </w:p>
    <w:p w:rsidR="00987FCD" w:rsidRDefault="00987FCD" w:rsidP="00987FCD">
      <w:pPr>
        <w:shd w:val="clear" w:color="auto" w:fill="C5E0B3" w:themeFill="accent6" w:themeFillTint="66"/>
        <w:spacing w:before="240" w:line="240" w:lineRule="auto"/>
        <w:jc w:val="center"/>
        <w:rPr>
          <w:rFonts w:eastAsia="Times New Roman"/>
          <w:color w:val="000000"/>
          <w:sz w:val="24"/>
          <w:szCs w:val="24"/>
          <w:lang w:val="es-ES"/>
        </w:rPr>
      </w:pPr>
      <w:r>
        <w:rPr>
          <w:rFonts w:eastAsia="Times New Roman"/>
          <w:color w:val="000000"/>
          <w:sz w:val="24"/>
          <w:szCs w:val="24"/>
          <w:lang w:val="es-ES"/>
        </w:rPr>
        <w:t>Alegría, felicidad, contento, alborozo, euforia, gozo, júbilo, regocijo, ventura, alicaído, alborotapueblos, bajón, deprimido, jarana, juerga, mustio, melancólico, pocho.</w:t>
      </w:r>
    </w:p>
    <w:p w:rsidR="00987FCD" w:rsidRPr="00987FCD" w:rsidRDefault="00987FCD" w:rsidP="00987FCD">
      <w:pPr>
        <w:numPr>
          <w:ilvl w:val="0"/>
          <w:numId w:val="4"/>
        </w:numPr>
        <w:spacing w:before="24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es-ES"/>
        </w:rPr>
      </w:pPr>
      <w:r w:rsidRPr="00987FCD">
        <w:rPr>
          <w:rFonts w:eastAsia="Times New Roman"/>
          <w:color w:val="000000"/>
          <w:sz w:val="24"/>
          <w:szCs w:val="24"/>
          <w:lang w:val="es-ES"/>
        </w:rPr>
        <w:t>¿Qué palabras emplearías para escribir un texto académico y cuáles para hablar con tus amigos?</w:t>
      </w:r>
    </w:p>
    <w:p w:rsidR="00987FCD" w:rsidRDefault="00987FCD" w:rsidP="00987FCD">
      <w:pPr>
        <w:numPr>
          <w:ilvl w:val="0"/>
          <w:numId w:val="4"/>
        </w:numPr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es-ES"/>
        </w:rPr>
      </w:pPr>
      <w:r w:rsidRPr="00987FCD">
        <w:rPr>
          <w:rFonts w:eastAsia="Times New Roman"/>
          <w:color w:val="000000"/>
          <w:sz w:val="24"/>
          <w:szCs w:val="24"/>
          <w:lang w:val="es-ES"/>
        </w:rPr>
        <w:t>¿Qué términos crees que utilizas para hablar de estas cuestiones y cuáles crees que son los que emplearía una persona adulta?</w:t>
      </w:r>
    </w:p>
    <w:p w:rsidR="00987FCD" w:rsidRDefault="00987FCD" w:rsidP="00987FCD">
      <w:pPr>
        <w:spacing w:line="240" w:lineRule="auto"/>
        <w:ind w:left="720"/>
        <w:jc w:val="both"/>
        <w:textAlignment w:val="baseline"/>
        <w:rPr>
          <w:rFonts w:eastAsia="Times New Roman"/>
          <w:color w:val="000000"/>
          <w:sz w:val="24"/>
          <w:szCs w:val="24"/>
          <w:lang w:val="es-ES"/>
        </w:rPr>
      </w:pPr>
    </w:p>
    <w:p w:rsidR="00987FCD" w:rsidRPr="00987FCD" w:rsidRDefault="00987FCD" w:rsidP="00987FCD">
      <w:pPr>
        <w:spacing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eastAsia="Times New Roman"/>
          <w:b/>
          <w:bCs/>
          <w:color w:val="70AD47" w:themeColor="accent6"/>
          <w:sz w:val="24"/>
          <w:szCs w:val="24"/>
          <w:lang w:val="es-ES"/>
        </w:rPr>
        <w:lastRenderedPageBreak/>
        <w:t xml:space="preserve">Actividad 3. </w:t>
      </w:r>
      <w:r w:rsidRPr="00987FCD">
        <w:rPr>
          <w:rFonts w:eastAsia="Times New Roman"/>
          <w:color w:val="000000"/>
          <w:sz w:val="24"/>
          <w:szCs w:val="24"/>
          <w:lang w:val="es-ES"/>
        </w:rPr>
        <w:t>Relaciona los siguientes términos del español en España con sus variantes geográficas. Una opción de la columna derecha puede ir asociada a más de un étimo de la izquierda:</w:t>
      </w:r>
    </w:p>
    <w:p w:rsidR="00987FCD" w:rsidRPr="00987FCD" w:rsidRDefault="00987FCD" w:rsidP="00987F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1"/>
        <w:gridCol w:w="3065"/>
      </w:tblGrid>
      <w:tr w:rsidR="00987FCD" w:rsidRPr="00987FCD" w:rsidTr="00987FCD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Pileta (Argentina)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Calzones (Chile)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Maní (Puerto Rico)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Vereda (Argentina)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Ciclopista (México)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Bombachas (Argentina)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Pasapalo (Venezuela)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Cuate (México)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Pana (Venezuela)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Guagua (Canarias)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Colectivo (Argentina)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Carro (México)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Máquina (Cuba)</w:t>
            </w:r>
          </w:p>
          <w:p w:rsidR="00987FCD" w:rsidRPr="00987FCD" w:rsidRDefault="00987FCD" w:rsidP="00987F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Bragas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Coche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Carril bici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Piscina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Cacahuete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Tapa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Autobús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Colega</w:t>
            </w:r>
          </w:p>
          <w:p w:rsidR="00987FCD" w:rsidRPr="00987FCD" w:rsidRDefault="00987FCD" w:rsidP="00987FCD">
            <w:pPr>
              <w:spacing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87FCD">
              <w:rPr>
                <w:rFonts w:eastAsia="Times New Roman"/>
                <w:color w:val="000000"/>
                <w:sz w:val="24"/>
                <w:szCs w:val="24"/>
                <w:lang w:val="es-ES"/>
              </w:rPr>
              <w:t>Acera</w:t>
            </w:r>
          </w:p>
        </w:tc>
      </w:tr>
    </w:tbl>
    <w:p w:rsidR="00987FCD" w:rsidRPr="00987FCD" w:rsidRDefault="00987FCD" w:rsidP="00987FCD">
      <w:pPr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es-ES"/>
        </w:rPr>
      </w:pPr>
    </w:p>
    <w:p w:rsidR="00987FCD" w:rsidRPr="00987FCD" w:rsidRDefault="00987FCD" w:rsidP="00987FCD">
      <w:pPr>
        <w:pStyle w:val="NormalWeb"/>
        <w:spacing w:before="0" w:beforeAutospacing="0" w:after="0" w:afterAutospacing="0" w:line="360" w:lineRule="auto"/>
        <w:ind w:right="140"/>
        <w:jc w:val="both"/>
        <w:rPr>
          <w:rFonts w:ascii="Arial" w:hAnsi="Arial" w:cs="Arial"/>
          <w:b/>
          <w:bCs/>
          <w:color w:val="70AD47" w:themeColor="accent6"/>
        </w:rPr>
      </w:pPr>
    </w:p>
    <w:p w:rsidR="00C179F7" w:rsidRPr="00C179F7" w:rsidRDefault="00C179F7" w:rsidP="00C179F7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C179F7">
        <w:rPr>
          <w:rFonts w:ascii="Arial" w:hAnsi="Arial" w:cs="Arial"/>
          <w:b/>
          <w:bCs/>
          <w:color w:val="70AD47" w:themeColor="accent6"/>
        </w:rPr>
        <w:t xml:space="preserve">Actividad 4. </w:t>
      </w:r>
      <w:r w:rsidRPr="00C179F7">
        <w:rPr>
          <w:rFonts w:ascii="Arial" w:hAnsi="Arial" w:cs="Arial"/>
          <w:color w:val="000000"/>
        </w:rPr>
        <w:t>A partir de los siguientes v</w:t>
      </w:r>
      <w:r w:rsidR="000E5894">
        <w:rPr>
          <w:rFonts w:ascii="Arial" w:hAnsi="Arial" w:cs="Arial"/>
          <w:color w:val="000000"/>
        </w:rPr>
        <w:t>í</w:t>
      </w:r>
      <w:r w:rsidRPr="00C179F7">
        <w:rPr>
          <w:rFonts w:ascii="Arial" w:hAnsi="Arial" w:cs="Arial"/>
          <w:color w:val="000000"/>
        </w:rPr>
        <w:t>deos, identifica:</w:t>
      </w:r>
    </w:p>
    <w:p w:rsidR="00C179F7" w:rsidRPr="00C179F7" w:rsidRDefault="00C179F7" w:rsidP="00C179F7">
      <w:pPr>
        <w:spacing w:line="360" w:lineRule="auto"/>
        <w:ind w:left="720" w:right="140"/>
        <w:jc w:val="both"/>
        <w:rPr>
          <w:rFonts w:eastAsia="Times New Roman"/>
          <w:sz w:val="24"/>
          <w:szCs w:val="24"/>
          <w:lang w:val="es-ES"/>
        </w:rPr>
      </w:pPr>
      <w:r w:rsidRPr="00C179F7">
        <w:rPr>
          <w:rFonts w:eastAsia="Times New Roman"/>
          <w:color w:val="000000"/>
          <w:sz w:val="24"/>
          <w:szCs w:val="24"/>
          <w:lang w:val="es-ES"/>
        </w:rPr>
        <w:t xml:space="preserve">a)  </w:t>
      </w:r>
      <w:r w:rsidRPr="00C179F7">
        <w:rPr>
          <w:rFonts w:eastAsia="Times New Roman"/>
          <w:color w:val="000000"/>
          <w:sz w:val="24"/>
          <w:szCs w:val="24"/>
          <w:lang w:val="es-ES"/>
        </w:rPr>
        <w:tab/>
        <w:t>Lenguaje especializado del campo semántico de la informática.</w:t>
      </w:r>
    </w:p>
    <w:p w:rsidR="00C179F7" w:rsidRPr="00950F95" w:rsidRDefault="00EC7D79" w:rsidP="00C179F7">
      <w:pPr>
        <w:spacing w:before="160" w:line="360" w:lineRule="auto"/>
        <w:ind w:left="720" w:right="140"/>
        <w:jc w:val="both"/>
        <w:rPr>
          <w:rFonts w:eastAsia="Times New Roman"/>
          <w:color w:val="70AD47" w:themeColor="accent6"/>
          <w:sz w:val="24"/>
          <w:szCs w:val="24"/>
          <w:lang w:val="es-ES"/>
        </w:rPr>
      </w:pPr>
      <w:hyperlink r:id="rId7" w:history="1">
        <w:r w:rsidR="00C179F7" w:rsidRPr="00950F95">
          <w:rPr>
            <w:rFonts w:eastAsia="Times New Roman"/>
            <w:color w:val="70AD47" w:themeColor="accent6"/>
            <w:sz w:val="24"/>
            <w:szCs w:val="24"/>
            <w:u w:val="single"/>
            <w:lang w:val="es-ES"/>
          </w:rPr>
          <w:t>https://www.youtube.com/watch?v=cKnSvxc6eVE</w:t>
        </w:r>
      </w:hyperlink>
    </w:p>
    <w:p w:rsidR="00C179F7" w:rsidRPr="00C179F7" w:rsidRDefault="00C179F7" w:rsidP="00C179F7">
      <w:pPr>
        <w:spacing w:before="160" w:line="360" w:lineRule="auto"/>
        <w:ind w:left="720" w:right="140"/>
        <w:jc w:val="both"/>
        <w:rPr>
          <w:rFonts w:eastAsia="Times New Roman"/>
          <w:sz w:val="24"/>
          <w:szCs w:val="24"/>
          <w:lang w:val="es-ES"/>
        </w:rPr>
      </w:pPr>
      <w:r w:rsidRPr="00C179F7">
        <w:rPr>
          <w:rFonts w:eastAsia="Times New Roman"/>
          <w:color w:val="000000"/>
          <w:sz w:val="24"/>
          <w:szCs w:val="24"/>
          <w:lang w:val="es-ES"/>
        </w:rPr>
        <w:t xml:space="preserve">b)  </w:t>
      </w:r>
      <w:r w:rsidRPr="00C179F7">
        <w:rPr>
          <w:rFonts w:eastAsia="Times New Roman"/>
          <w:color w:val="000000"/>
          <w:sz w:val="24"/>
          <w:szCs w:val="24"/>
          <w:lang w:val="es-ES"/>
        </w:rPr>
        <w:tab/>
        <w:t>Jerga</w:t>
      </w:r>
      <w:r>
        <w:rPr>
          <w:rFonts w:eastAsia="Times New Roman"/>
          <w:color w:val="000000"/>
          <w:sz w:val="24"/>
          <w:szCs w:val="24"/>
          <w:lang w:val="es-ES"/>
        </w:rPr>
        <w:t xml:space="preserve"> juvenil</w:t>
      </w:r>
    </w:p>
    <w:p w:rsidR="00C179F7" w:rsidRPr="00950F95" w:rsidRDefault="00EC7D79" w:rsidP="00C179F7">
      <w:pPr>
        <w:spacing w:before="240" w:line="360" w:lineRule="auto"/>
        <w:ind w:left="708" w:right="140"/>
        <w:jc w:val="both"/>
        <w:rPr>
          <w:rFonts w:eastAsia="Times New Roman"/>
          <w:color w:val="70AD47" w:themeColor="accent6"/>
          <w:sz w:val="24"/>
          <w:szCs w:val="24"/>
          <w:lang w:val="es-ES"/>
        </w:rPr>
      </w:pPr>
      <w:hyperlink r:id="rId8" w:history="1">
        <w:r w:rsidR="00C179F7" w:rsidRPr="00950F95">
          <w:rPr>
            <w:rFonts w:eastAsia="Times New Roman"/>
            <w:color w:val="70AD47" w:themeColor="accent6"/>
            <w:sz w:val="24"/>
            <w:szCs w:val="24"/>
            <w:u w:val="single"/>
            <w:lang w:val="es-ES"/>
          </w:rPr>
          <w:t>https://www.youtube.com/watch?v=H1v-bCyeIR4</w:t>
        </w:r>
      </w:hyperlink>
    </w:p>
    <w:p w:rsidR="00C179F7" w:rsidRPr="00C179F7" w:rsidRDefault="00C179F7" w:rsidP="00C179F7">
      <w:pPr>
        <w:spacing w:before="240" w:line="360" w:lineRule="auto"/>
        <w:ind w:right="140"/>
        <w:jc w:val="both"/>
        <w:rPr>
          <w:rFonts w:eastAsia="Times New Roman"/>
          <w:sz w:val="24"/>
          <w:szCs w:val="24"/>
          <w:lang w:val="es-ES"/>
        </w:rPr>
      </w:pPr>
      <w:r w:rsidRPr="00C179F7">
        <w:rPr>
          <w:rFonts w:eastAsia="Times New Roman"/>
          <w:color w:val="000000"/>
          <w:sz w:val="24"/>
          <w:szCs w:val="24"/>
          <w:lang w:val="es-ES"/>
        </w:rPr>
        <w:t>Elige cinco términos de cada uno de los v</w:t>
      </w:r>
      <w:r w:rsidR="000E5894">
        <w:rPr>
          <w:rFonts w:eastAsia="Times New Roman"/>
          <w:color w:val="000000"/>
          <w:sz w:val="24"/>
          <w:szCs w:val="24"/>
          <w:lang w:val="es-ES"/>
        </w:rPr>
        <w:t>í</w:t>
      </w:r>
      <w:r w:rsidRPr="00C179F7">
        <w:rPr>
          <w:rFonts w:eastAsia="Times New Roman"/>
          <w:color w:val="000000"/>
          <w:sz w:val="24"/>
          <w:szCs w:val="24"/>
          <w:lang w:val="es-ES"/>
        </w:rPr>
        <w:t>deos e intenta explicar qué significan en contexto. Si necesitas ayuda, consulta el diccionario. </w:t>
      </w:r>
    </w:p>
    <w:p w:rsidR="0081033F" w:rsidRPr="00C179F7" w:rsidRDefault="00EC7D79" w:rsidP="00C179F7">
      <w:pPr>
        <w:spacing w:line="360" w:lineRule="auto"/>
        <w:rPr>
          <w:color w:val="70AD47" w:themeColor="accent6"/>
          <w:sz w:val="24"/>
          <w:szCs w:val="24"/>
        </w:rPr>
      </w:pPr>
      <w:bookmarkStart w:id="0" w:name="_GoBack"/>
      <w:bookmarkEnd w:id="0"/>
    </w:p>
    <w:sectPr w:rsidR="0081033F" w:rsidRPr="00C179F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79" w:rsidRDefault="00EC7D79" w:rsidP="00987FCD">
      <w:pPr>
        <w:spacing w:line="240" w:lineRule="auto"/>
      </w:pPr>
      <w:r>
        <w:separator/>
      </w:r>
    </w:p>
  </w:endnote>
  <w:endnote w:type="continuationSeparator" w:id="0">
    <w:p w:rsidR="00EC7D79" w:rsidRDefault="00EC7D79" w:rsidP="0098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79" w:rsidRDefault="00EC7D79" w:rsidP="00987FCD">
      <w:pPr>
        <w:spacing w:line="240" w:lineRule="auto"/>
      </w:pPr>
      <w:r>
        <w:separator/>
      </w:r>
    </w:p>
  </w:footnote>
  <w:footnote w:type="continuationSeparator" w:id="0">
    <w:p w:rsidR="00EC7D79" w:rsidRDefault="00EC7D79" w:rsidP="00987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CD" w:rsidRDefault="00EC7D79" w:rsidP="00987FCD">
    <w:pPr>
      <w:jc w:val="center"/>
    </w:pPr>
    <w:hyperlink r:id="rId1">
      <w:r w:rsidR="00987FCD">
        <w:rPr>
          <w:u w:val="single"/>
        </w:rPr>
        <w:t>https://lenguaparalacuarentena.weebly.com/</w:t>
      </w:r>
    </w:hyperlink>
  </w:p>
  <w:p w:rsidR="00987FCD" w:rsidRDefault="00987FCD">
    <w:pPr>
      <w:pStyle w:val="Encabezado"/>
    </w:pPr>
  </w:p>
  <w:p w:rsidR="00987FCD" w:rsidRDefault="00987F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1739"/>
    <w:multiLevelType w:val="multilevel"/>
    <w:tmpl w:val="4048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872F9"/>
    <w:multiLevelType w:val="multilevel"/>
    <w:tmpl w:val="1D4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C70AC"/>
    <w:multiLevelType w:val="hybridMultilevel"/>
    <w:tmpl w:val="3E20DEBE"/>
    <w:lvl w:ilvl="0" w:tplc="505C6AA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4" w:hanging="360"/>
      </w:pPr>
    </w:lvl>
    <w:lvl w:ilvl="2" w:tplc="0C0A001B" w:tentative="1">
      <w:start w:val="1"/>
      <w:numFmt w:val="lowerRoman"/>
      <w:lvlText w:val="%3."/>
      <w:lvlJc w:val="right"/>
      <w:pPr>
        <w:ind w:left="2644" w:hanging="180"/>
      </w:pPr>
    </w:lvl>
    <w:lvl w:ilvl="3" w:tplc="0C0A000F" w:tentative="1">
      <w:start w:val="1"/>
      <w:numFmt w:val="decimal"/>
      <w:lvlText w:val="%4."/>
      <w:lvlJc w:val="left"/>
      <w:pPr>
        <w:ind w:left="3364" w:hanging="360"/>
      </w:pPr>
    </w:lvl>
    <w:lvl w:ilvl="4" w:tplc="0C0A0019" w:tentative="1">
      <w:start w:val="1"/>
      <w:numFmt w:val="lowerLetter"/>
      <w:lvlText w:val="%5."/>
      <w:lvlJc w:val="left"/>
      <w:pPr>
        <w:ind w:left="4084" w:hanging="360"/>
      </w:pPr>
    </w:lvl>
    <w:lvl w:ilvl="5" w:tplc="0C0A001B" w:tentative="1">
      <w:start w:val="1"/>
      <w:numFmt w:val="lowerRoman"/>
      <w:lvlText w:val="%6."/>
      <w:lvlJc w:val="right"/>
      <w:pPr>
        <w:ind w:left="4804" w:hanging="180"/>
      </w:pPr>
    </w:lvl>
    <w:lvl w:ilvl="6" w:tplc="0C0A000F" w:tentative="1">
      <w:start w:val="1"/>
      <w:numFmt w:val="decimal"/>
      <w:lvlText w:val="%7."/>
      <w:lvlJc w:val="left"/>
      <w:pPr>
        <w:ind w:left="5524" w:hanging="360"/>
      </w:pPr>
    </w:lvl>
    <w:lvl w:ilvl="7" w:tplc="0C0A0019" w:tentative="1">
      <w:start w:val="1"/>
      <w:numFmt w:val="lowerLetter"/>
      <w:lvlText w:val="%8."/>
      <w:lvlJc w:val="left"/>
      <w:pPr>
        <w:ind w:left="6244" w:hanging="360"/>
      </w:pPr>
    </w:lvl>
    <w:lvl w:ilvl="8" w:tplc="0C0A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4E2353C1"/>
    <w:multiLevelType w:val="multilevel"/>
    <w:tmpl w:val="D27A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B2074E"/>
    <w:multiLevelType w:val="multilevel"/>
    <w:tmpl w:val="CDB6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CD"/>
    <w:rsid w:val="00030E57"/>
    <w:rsid w:val="000E5894"/>
    <w:rsid w:val="00576ED3"/>
    <w:rsid w:val="00950F95"/>
    <w:rsid w:val="00955DEA"/>
    <w:rsid w:val="00987FCD"/>
    <w:rsid w:val="00A739F9"/>
    <w:rsid w:val="00B571BB"/>
    <w:rsid w:val="00C179F7"/>
    <w:rsid w:val="00E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EEE8-5F19-490B-AF9C-E216C716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7FCD"/>
    <w:pPr>
      <w:spacing w:after="0" w:line="276" w:lineRule="auto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FC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FCD"/>
    <w:rPr>
      <w:rFonts w:ascii="Arial" w:eastAsia="Arial" w:hAnsi="Arial" w:cs="Arial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7FC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FCD"/>
    <w:rPr>
      <w:rFonts w:ascii="Arial" w:eastAsia="Arial" w:hAnsi="Arial" w:cs="Arial"/>
      <w:lang w:val="es" w:eastAsia="es-ES"/>
    </w:rPr>
  </w:style>
  <w:style w:type="paragraph" w:styleId="NormalWeb">
    <w:name w:val="Normal (Web)"/>
    <w:basedOn w:val="Normal"/>
    <w:uiPriority w:val="99"/>
    <w:unhideWhenUsed/>
    <w:rsid w:val="009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basedOn w:val="Fuentedeprrafopredeter"/>
    <w:rsid w:val="00C179F7"/>
  </w:style>
  <w:style w:type="character" w:styleId="Hipervnculo">
    <w:name w:val="Hyperlink"/>
    <w:basedOn w:val="Fuentedeprrafopredeter"/>
    <w:uiPriority w:val="99"/>
    <w:semiHidden/>
    <w:unhideWhenUsed/>
    <w:rsid w:val="00C17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v-bCyeIR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KnSvxc6e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nguaparalacuarentena.weeb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Pascua Lorenzo</dc:creator>
  <cp:keywords/>
  <dc:description/>
  <cp:lastModifiedBy>Felipe Pascua Lorenzo</cp:lastModifiedBy>
  <cp:revision>4</cp:revision>
  <dcterms:created xsi:type="dcterms:W3CDTF">2020-05-02T09:27:00Z</dcterms:created>
  <dcterms:modified xsi:type="dcterms:W3CDTF">2020-05-02T10:47:00Z</dcterms:modified>
</cp:coreProperties>
</file>